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1C8F5" w14:textId="6AB98B3A" w:rsidR="00775D53" w:rsidRPr="00EE0996" w:rsidRDefault="00775D53" w:rsidP="00775D53">
      <w:pPr>
        <w:widowControl/>
        <w:tabs>
          <w:tab w:val="center" w:pos="4537"/>
          <w:tab w:val="right" w:pos="9078"/>
        </w:tabs>
        <w:suppressAutoHyphens w:val="0"/>
        <w:spacing w:line="360" w:lineRule="auto"/>
        <w:jc w:val="right"/>
        <w:rPr>
          <w:rFonts w:eastAsia="Calibri"/>
          <w:b/>
          <w:color w:val="000000"/>
          <w:szCs w:val="24"/>
        </w:rPr>
      </w:pPr>
      <w:r w:rsidRPr="00EE0996">
        <w:rPr>
          <w:rFonts w:eastAsia="Calibri"/>
          <w:b/>
          <w:color w:val="000000"/>
          <w:szCs w:val="24"/>
        </w:rPr>
        <w:t xml:space="preserve">Załącznik nr </w:t>
      </w:r>
      <w:r w:rsidR="00F54074">
        <w:rPr>
          <w:rFonts w:eastAsia="Calibri"/>
          <w:b/>
          <w:color w:val="000000"/>
          <w:szCs w:val="24"/>
        </w:rPr>
        <w:t>10</w:t>
      </w:r>
      <w:r w:rsidRPr="00EE0996">
        <w:rPr>
          <w:rFonts w:eastAsia="Calibri"/>
          <w:b/>
          <w:color w:val="000000"/>
          <w:szCs w:val="24"/>
        </w:rPr>
        <w:t xml:space="preserve"> do SWZ</w:t>
      </w:r>
    </w:p>
    <w:p w14:paraId="58B63DE9" w14:textId="77777777" w:rsidR="00943909" w:rsidRPr="00B94529" w:rsidRDefault="00943909" w:rsidP="0054727F">
      <w:pPr>
        <w:widowControl/>
        <w:tabs>
          <w:tab w:val="center" w:pos="4537"/>
          <w:tab w:val="right" w:pos="9078"/>
        </w:tabs>
        <w:suppressAutoHyphens w:val="0"/>
        <w:spacing w:line="360" w:lineRule="auto"/>
        <w:rPr>
          <w:rFonts w:eastAsia="Calibri"/>
          <w:color w:val="000000"/>
          <w:szCs w:val="24"/>
        </w:rPr>
      </w:pPr>
    </w:p>
    <w:p w14:paraId="6271EBE9" w14:textId="7E08E145" w:rsidR="00241402" w:rsidRPr="00B94529" w:rsidRDefault="00241402" w:rsidP="0054727F">
      <w:pPr>
        <w:widowControl/>
        <w:tabs>
          <w:tab w:val="center" w:pos="4537"/>
          <w:tab w:val="right" w:pos="9078"/>
        </w:tabs>
        <w:suppressAutoHyphens w:val="0"/>
        <w:spacing w:line="360" w:lineRule="auto"/>
        <w:jc w:val="left"/>
        <w:rPr>
          <w:rFonts w:eastAsia="Calibri"/>
          <w:color w:val="000000"/>
          <w:szCs w:val="24"/>
        </w:rPr>
      </w:pPr>
      <w:r w:rsidRPr="00B94529">
        <w:rPr>
          <w:rFonts w:eastAsia="Calibri"/>
          <w:color w:val="000000"/>
          <w:szCs w:val="24"/>
        </w:rPr>
        <w:t>……………………………………..</w:t>
      </w:r>
    </w:p>
    <w:p w14:paraId="4774226F" w14:textId="77777777" w:rsidR="00241402" w:rsidRPr="00B94529" w:rsidRDefault="00241402" w:rsidP="0054727F">
      <w:pPr>
        <w:widowControl/>
        <w:tabs>
          <w:tab w:val="center" w:pos="4537"/>
          <w:tab w:val="right" w:pos="9078"/>
        </w:tabs>
        <w:suppressAutoHyphens w:val="0"/>
        <w:spacing w:line="360" w:lineRule="auto"/>
        <w:jc w:val="left"/>
        <w:rPr>
          <w:rFonts w:eastAsia="Calibri"/>
          <w:color w:val="000000"/>
          <w:szCs w:val="24"/>
          <w:vertAlign w:val="superscript"/>
        </w:rPr>
      </w:pPr>
      <w:r w:rsidRPr="00B94529">
        <w:rPr>
          <w:rFonts w:eastAsia="Calibri"/>
          <w:color w:val="000000"/>
          <w:szCs w:val="24"/>
          <w:vertAlign w:val="superscript"/>
        </w:rPr>
        <w:t xml:space="preserve">Miejscowość, data   </w:t>
      </w:r>
    </w:p>
    <w:p w14:paraId="4D59DF87" w14:textId="77777777" w:rsidR="00241402" w:rsidRPr="00B94529" w:rsidRDefault="00241402" w:rsidP="00241402">
      <w:pPr>
        <w:widowControl/>
        <w:suppressAutoHyphens w:val="0"/>
        <w:spacing w:line="360" w:lineRule="auto"/>
        <w:jc w:val="left"/>
        <w:rPr>
          <w:rFonts w:eastAsia="Calibri"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  </w:t>
      </w:r>
    </w:p>
    <w:p w14:paraId="0BE12AC4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jc w:val="right"/>
        <w:rPr>
          <w:rFonts w:eastAsia="Calibri"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Wykonawca </w:t>
      </w:r>
    </w:p>
    <w:p w14:paraId="58326A2F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jc w:val="right"/>
        <w:rPr>
          <w:rFonts w:eastAsia="Calibri"/>
          <w:color w:val="000000"/>
          <w:szCs w:val="24"/>
        </w:rPr>
      </w:pPr>
      <w:r w:rsidRPr="00B94529">
        <w:rPr>
          <w:rFonts w:eastAsia="Arial"/>
          <w:color w:val="000000"/>
          <w:szCs w:val="24"/>
        </w:rPr>
        <w:t>………………………………………</w:t>
      </w:r>
    </w:p>
    <w:p w14:paraId="212063C5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jc w:val="right"/>
        <w:rPr>
          <w:rFonts w:eastAsia="Arial"/>
          <w:color w:val="000000"/>
          <w:szCs w:val="24"/>
        </w:rPr>
      </w:pPr>
      <w:r w:rsidRPr="00B94529">
        <w:rPr>
          <w:rFonts w:eastAsia="Arial"/>
          <w:color w:val="000000"/>
          <w:szCs w:val="24"/>
        </w:rPr>
        <w:t xml:space="preserve">……………………………………… </w:t>
      </w:r>
    </w:p>
    <w:p w14:paraId="72A0361C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jc w:val="right"/>
        <w:rPr>
          <w:rFonts w:eastAsia="Arial"/>
          <w:color w:val="000000"/>
          <w:szCs w:val="24"/>
        </w:rPr>
      </w:pPr>
      <w:r w:rsidRPr="00B94529">
        <w:rPr>
          <w:rFonts w:eastAsia="Arial"/>
          <w:color w:val="000000"/>
          <w:szCs w:val="24"/>
        </w:rPr>
        <w:t>………………………………………</w:t>
      </w:r>
    </w:p>
    <w:p w14:paraId="0748BD32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jc w:val="right"/>
        <w:rPr>
          <w:rFonts w:eastAsia="Calibri"/>
          <w:color w:val="000000"/>
          <w:szCs w:val="24"/>
          <w:vertAlign w:val="superscript"/>
        </w:rPr>
      </w:pPr>
      <w:r w:rsidRPr="00B94529">
        <w:rPr>
          <w:rFonts w:eastAsia="Calibri"/>
          <w:color w:val="000000"/>
          <w:szCs w:val="24"/>
          <w:vertAlign w:val="superscript"/>
        </w:rPr>
        <w:t>(Nazwa, adres, NIP)</w:t>
      </w:r>
    </w:p>
    <w:p w14:paraId="0C8EE5BC" w14:textId="77777777" w:rsidR="00241402" w:rsidRPr="00B94529" w:rsidRDefault="00241402" w:rsidP="00241402">
      <w:pPr>
        <w:widowControl/>
        <w:suppressAutoHyphens w:val="0"/>
        <w:spacing w:line="360" w:lineRule="auto"/>
        <w:ind w:left="-5" w:right="6018" w:hanging="10"/>
        <w:jc w:val="center"/>
        <w:rPr>
          <w:rFonts w:eastAsia="Calibri"/>
          <w:color w:val="000000"/>
          <w:szCs w:val="24"/>
        </w:rPr>
      </w:pPr>
      <w:r w:rsidRPr="00B94529">
        <w:rPr>
          <w:rFonts w:eastAsia="Arial"/>
          <w:i/>
          <w:color w:val="000000"/>
          <w:szCs w:val="24"/>
        </w:rPr>
        <w:t xml:space="preserve"> </w:t>
      </w:r>
    </w:p>
    <w:p w14:paraId="6110041C" w14:textId="77777777" w:rsidR="00241402" w:rsidRPr="00B94529" w:rsidRDefault="00241402" w:rsidP="00241402">
      <w:pPr>
        <w:widowControl/>
        <w:suppressAutoHyphens w:val="0"/>
        <w:spacing w:line="360" w:lineRule="auto"/>
        <w:ind w:left="73"/>
        <w:jc w:val="center"/>
        <w:rPr>
          <w:rFonts w:eastAsia="Calibri"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</w:t>
      </w:r>
    </w:p>
    <w:p w14:paraId="3E7A8375" w14:textId="77777777" w:rsidR="00241402" w:rsidRPr="00B94529" w:rsidRDefault="00241402" w:rsidP="00241402">
      <w:pPr>
        <w:widowControl/>
        <w:suppressAutoHyphens w:val="0"/>
        <w:spacing w:line="360" w:lineRule="auto"/>
        <w:ind w:left="304" w:right="230"/>
        <w:jc w:val="center"/>
        <w:rPr>
          <w:rFonts w:eastAsia="Arial"/>
          <w:b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Oświadczenie </w:t>
      </w:r>
    </w:p>
    <w:p w14:paraId="7D11FECF" w14:textId="77777777" w:rsidR="00241402" w:rsidRPr="00B94529" w:rsidRDefault="00241402" w:rsidP="00241402">
      <w:pPr>
        <w:widowControl/>
        <w:suppressAutoHyphens w:val="0"/>
        <w:spacing w:line="360" w:lineRule="auto"/>
        <w:ind w:left="304" w:right="230"/>
        <w:jc w:val="center"/>
        <w:rPr>
          <w:rFonts w:eastAsia="Calibri"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o aktualności informacji zawartych w oświadczeniu</w:t>
      </w:r>
      <w:r w:rsidRPr="00B94529">
        <w:rPr>
          <w:rFonts w:eastAsia="Calibri"/>
          <w:color w:val="000000"/>
          <w:szCs w:val="24"/>
        </w:rPr>
        <w:t xml:space="preserve"> </w:t>
      </w:r>
      <w:r w:rsidRPr="00B94529">
        <w:rPr>
          <w:rFonts w:eastAsia="Arial"/>
          <w:b/>
          <w:color w:val="000000"/>
          <w:szCs w:val="24"/>
        </w:rPr>
        <w:t xml:space="preserve">o niepodleganiu wykluczeniu z udziału w postępowaniu </w:t>
      </w:r>
    </w:p>
    <w:p w14:paraId="36694D33" w14:textId="77777777" w:rsidR="00241402" w:rsidRPr="00B94529" w:rsidRDefault="00241402" w:rsidP="00241402">
      <w:pPr>
        <w:widowControl/>
        <w:suppressAutoHyphens w:val="0"/>
        <w:spacing w:line="360" w:lineRule="auto"/>
        <w:jc w:val="left"/>
        <w:rPr>
          <w:rFonts w:eastAsia="Arial"/>
          <w:i/>
          <w:color w:val="000000"/>
          <w:szCs w:val="24"/>
        </w:rPr>
      </w:pPr>
      <w:bookmarkStart w:id="0" w:name="_GoBack"/>
      <w:bookmarkEnd w:id="0"/>
    </w:p>
    <w:p w14:paraId="00C37D11" w14:textId="77777777" w:rsidR="00241402" w:rsidRPr="002A0856" w:rsidRDefault="00241402" w:rsidP="00241402">
      <w:pPr>
        <w:widowControl/>
        <w:suppressAutoHyphens w:val="0"/>
        <w:spacing w:line="360" w:lineRule="auto"/>
        <w:jc w:val="left"/>
        <w:rPr>
          <w:rFonts w:eastAsia="Arial"/>
          <w:szCs w:val="24"/>
        </w:rPr>
      </w:pPr>
    </w:p>
    <w:p w14:paraId="56E2510E" w14:textId="007FA168" w:rsidR="003D3A7F" w:rsidRPr="002A0856" w:rsidRDefault="00241402" w:rsidP="002A0856">
      <w:pPr>
        <w:widowControl/>
        <w:suppressAutoHyphens w:val="0"/>
        <w:spacing w:line="360" w:lineRule="auto"/>
        <w:rPr>
          <w:b/>
          <w:szCs w:val="24"/>
        </w:rPr>
      </w:pPr>
      <w:r w:rsidRPr="002A0856">
        <w:rPr>
          <w:rFonts w:eastAsia="Arial"/>
          <w:szCs w:val="24"/>
        </w:rPr>
        <w:t>Postępowanie o udzielenie zamówienia publicznego p</w:t>
      </w:r>
      <w:r w:rsidR="00B3120B" w:rsidRPr="002A0856">
        <w:rPr>
          <w:rFonts w:eastAsia="Arial"/>
          <w:szCs w:val="24"/>
        </w:rPr>
        <w:t xml:space="preserve">n.: </w:t>
      </w:r>
      <w:bookmarkStart w:id="1" w:name="_Hlk214277382"/>
      <w:r w:rsidR="002A0856" w:rsidRPr="002A0856">
        <w:rPr>
          <w:b/>
          <w:szCs w:val="24"/>
        </w:rPr>
        <w:t>„Budowa świetlicy wiejskiej w miejscowości Ostrów”</w:t>
      </w:r>
      <w:bookmarkEnd w:id="1"/>
      <w:r w:rsidR="002A0856" w:rsidRPr="002A0856">
        <w:rPr>
          <w:b/>
          <w:szCs w:val="24"/>
        </w:rPr>
        <w:t>.</w:t>
      </w:r>
    </w:p>
    <w:p w14:paraId="3B5FCEF3" w14:textId="77777777" w:rsidR="002A0856" w:rsidRPr="002A0856" w:rsidRDefault="002A0856" w:rsidP="002A0856">
      <w:pPr>
        <w:widowControl/>
        <w:suppressAutoHyphens w:val="0"/>
        <w:spacing w:line="360" w:lineRule="auto"/>
        <w:rPr>
          <w:rFonts w:eastAsia="Calibri"/>
          <w:szCs w:val="24"/>
        </w:rPr>
      </w:pPr>
    </w:p>
    <w:p w14:paraId="492750B2" w14:textId="3BA77DB9" w:rsidR="00241402" w:rsidRPr="00B94529" w:rsidRDefault="00241402" w:rsidP="00241402">
      <w:pPr>
        <w:widowControl/>
        <w:suppressAutoHyphens w:val="0"/>
        <w:spacing w:line="360" w:lineRule="auto"/>
        <w:ind w:left="-5" w:hanging="10"/>
        <w:rPr>
          <w:rFonts w:eastAsia="Arial"/>
          <w:color w:val="000000"/>
          <w:szCs w:val="24"/>
        </w:rPr>
      </w:pPr>
      <w:r w:rsidRPr="002A0856">
        <w:rPr>
          <w:rFonts w:eastAsia="Arial"/>
          <w:szCs w:val="24"/>
        </w:rPr>
        <w:t xml:space="preserve">Oświadczam, że </w:t>
      </w:r>
      <w:r w:rsidR="00E967DF" w:rsidRPr="002A0856">
        <w:rPr>
          <w:rFonts w:eastAsia="Arial"/>
          <w:szCs w:val="24"/>
        </w:rPr>
        <w:t xml:space="preserve">na dzień złożenia niniejszego oświadczenia </w:t>
      </w:r>
      <w:r w:rsidRPr="002A0856">
        <w:rPr>
          <w:rFonts w:eastAsia="Arial"/>
          <w:szCs w:val="24"/>
        </w:rPr>
        <w:t>informacje zawarte w oświadczeniu o niepodleganiu wykluczeni</w:t>
      </w:r>
      <w:r w:rsidR="002B6382" w:rsidRPr="002A0856">
        <w:rPr>
          <w:rFonts w:eastAsia="Arial"/>
          <w:szCs w:val="24"/>
        </w:rPr>
        <w:t>u</w:t>
      </w:r>
      <w:r w:rsidRPr="002A0856">
        <w:rPr>
          <w:rFonts w:eastAsia="Arial"/>
          <w:szCs w:val="24"/>
        </w:rPr>
        <w:t xml:space="preserve"> z udziału w niniejszym postępowaniu, w zakresie podstaw wykluczenia wskazanych przez </w:t>
      </w:r>
      <w:r w:rsidRPr="00B94529">
        <w:rPr>
          <w:rFonts w:eastAsia="Arial"/>
          <w:color w:val="000000"/>
          <w:szCs w:val="24"/>
        </w:rPr>
        <w:t xml:space="preserve">Zamawiającego w SWZ są aktualne. </w:t>
      </w:r>
    </w:p>
    <w:p w14:paraId="044FA531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rPr>
          <w:rFonts w:eastAsia="Calibri"/>
          <w:color w:val="000000"/>
          <w:szCs w:val="24"/>
        </w:rPr>
      </w:pPr>
    </w:p>
    <w:p w14:paraId="7E810B2F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rPr>
          <w:rFonts w:eastAsia="Calibri"/>
          <w:color w:val="000000"/>
          <w:szCs w:val="24"/>
        </w:rPr>
      </w:pPr>
    </w:p>
    <w:p w14:paraId="379707BB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rPr>
          <w:rFonts w:eastAsia="Calibri"/>
          <w:color w:val="000000"/>
          <w:szCs w:val="24"/>
        </w:rPr>
      </w:pPr>
    </w:p>
    <w:p w14:paraId="66A3D935" w14:textId="5B2E9157" w:rsidR="00241402" w:rsidRPr="00B94529" w:rsidRDefault="00241402" w:rsidP="00241402">
      <w:pPr>
        <w:widowControl/>
        <w:suppressAutoHyphens w:val="0"/>
        <w:spacing w:line="360" w:lineRule="auto"/>
        <w:jc w:val="left"/>
        <w:rPr>
          <w:rFonts w:eastAsia="Calibri"/>
          <w:color w:val="000000"/>
          <w:szCs w:val="24"/>
        </w:rPr>
      </w:pPr>
    </w:p>
    <w:p w14:paraId="36D0A9FC" w14:textId="77777777" w:rsidR="00241402" w:rsidRPr="00B94529" w:rsidRDefault="00241402" w:rsidP="00241402">
      <w:pPr>
        <w:widowControl/>
        <w:suppressAutoHyphens w:val="0"/>
        <w:spacing w:line="360" w:lineRule="auto"/>
        <w:jc w:val="left"/>
        <w:rPr>
          <w:rFonts w:eastAsia="Arial"/>
          <w:b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</w:t>
      </w:r>
    </w:p>
    <w:p w14:paraId="7E15F951" w14:textId="77777777" w:rsidR="0003633D" w:rsidRDefault="0003633D"/>
    <w:sectPr w:rsidR="00036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9D7DC" w14:textId="77777777" w:rsidR="008B3388" w:rsidRDefault="008B3388" w:rsidP="001329F7">
      <w:r>
        <w:separator/>
      </w:r>
    </w:p>
  </w:endnote>
  <w:endnote w:type="continuationSeparator" w:id="0">
    <w:p w14:paraId="542A00C0" w14:textId="77777777" w:rsidR="008B3388" w:rsidRDefault="008B3388" w:rsidP="0013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F6C51" w14:textId="77777777" w:rsidR="008B3388" w:rsidRDefault="008B3388" w:rsidP="001329F7">
      <w:r>
        <w:separator/>
      </w:r>
    </w:p>
  </w:footnote>
  <w:footnote w:type="continuationSeparator" w:id="0">
    <w:p w14:paraId="44FDCD1A" w14:textId="77777777" w:rsidR="008B3388" w:rsidRDefault="008B3388" w:rsidP="00132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02"/>
    <w:rsid w:val="0003633D"/>
    <w:rsid w:val="001329F7"/>
    <w:rsid w:val="0014596D"/>
    <w:rsid w:val="00191670"/>
    <w:rsid w:val="001B448B"/>
    <w:rsid w:val="001C1B05"/>
    <w:rsid w:val="001C579E"/>
    <w:rsid w:val="00223CBD"/>
    <w:rsid w:val="00241402"/>
    <w:rsid w:val="002A0856"/>
    <w:rsid w:val="002B2620"/>
    <w:rsid w:val="002B5DAC"/>
    <w:rsid w:val="002B6382"/>
    <w:rsid w:val="00386C2B"/>
    <w:rsid w:val="003A244E"/>
    <w:rsid w:val="003D3A7F"/>
    <w:rsid w:val="004126BA"/>
    <w:rsid w:val="00435945"/>
    <w:rsid w:val="0048575F"/>
    <w:rsid w:val="005360A4"/>
    <w:rsid w:val="0054727F"/>
    <w:rsid w:val="005E41A1"/>
    <w:rsid w:val="00695887"/>
    <w:rsid w:val="006E0065"/>
    <w:rsid w:val="006E1226"/>
    <w:rsid w:val="00775D53"/>
    <w:rsid w:val="00794E22"/>
    <w:rsid w:val="008457F1"/>
    <w:rsid w:val="008B3388"/>
    <w:rsid w:val="009011B2"/>
    <w:rsid w:val="00943909"/>
    <w:rsid w:val="009C7AE6"/>
    <w:rsid w:val="00A143F3"/>
    <w:rsid w:val="00B0148C"/>
    <w:rsid w:val="00B16F3E"/>
    <w:rsid w:val="00B3120B"/>
    <w:rsid w:val="00B64DE1"/>
    <w:rsid w:val="00E327A0"/>
    <w:rsid w:val="00E967DF"/>
    <w:rsid w:val="00ED7FC6"/>
    <w:rsid w:val="00EE0996"/>
    <w:rsid w:val="00F54074"/>
    <w:rsid w:val="00FC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4F7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140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2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2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011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2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22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2022-03-02T08:12:00Z</dcterms:created>
  <dcterms:modified xsi:type="dcterms:W3CDTF">2025-11-21T09:18:00Z</dcterms:modified>
</cp:coreProperties>
</file>